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155" w:rsidRPr="001B4155" w:rsidRDefault="001B4155" w:rsidP="001B4155">
      <w:pPr>
        <w:spacing w:before="120" w:after="120" w:line="300" w:lineRule="atLeast"/>
        <w:outlineLvl w:val="0"/>
        <w:rPr>
          <w:rFonts w:ascii="Times New Roman" w:eastAsia="Times New Roman" w:hAnsi="Times New Roman" w:cs="Arial"/>
          <w:b/>
          <w:kern w:val="36"/>
        </w:rPr>
      </w:pPr>
      <w:bookmarkStart w:id="0" w:name="_GoBack"/>
      <w:proofErr w:type="spellStart"/>
      <w:r w:rsidRPr="001B4155">
        <w:rPr>
          <w:rFonts w:ascii="Times New Roman" w:eastAsia="Times New Roman" w:hAnsi="Times New Roman" w:cs="Arial"/>
          <w:b/>
          <w:kern w:val="36"/>
        </w:rPr>
        <w:t>Immunomodulatory</w:t>
      </w:r>
      <w:proofErr w:type="spellEnd"/>
      <w:r w:rsidRPr="001B4155">
        <w:rPr>
          <w:rFonts w:ascii="Times New Roman" w:eastAsia="Times New Roman" w:hAnsi="Times New Roman" w:cs="Arial"/>
          <w:b/>
          <w:kern w:val="36"/>
        </w:rPr>
        <w:t xml:space="preserve"> </w:t>
      </w:r>
      <w:proofErr w:type="spellStart"/>
      <w:r w:rsidRPr="001B4155">
        <w:rPr>
          <w:rFonts w:ascii="Times New Roman" w:eastAsia="Times New Roman" w:hAnsi="Times New Roman" w:cs="Arial"/>
          <w:b/>
          <w:kern w:val="36"/>
        </w:rPr>
        <w:t>nanodiamond</w:t>
      </w:r>
      <w:proofErr w:type="spellEnd"/>
      <w:r w:rsidRPr="001B4155">
        <w:rPr>
          <w:rFonts w:ascii="Times New Roman" w:eastAsia="Times New Roman" w:hAnsi="Times New Roman" w:cs="Arial"/>
          <w:b/>
          <w:kern w:val="36"/>
        </w:rPr>
        <w:t xml:space="preserve"> aggregate-based platform for the treatment of rheumatoid arthritis</w:t>
      </w:r>
    </w:p>
    <w:bookmarkEnd w:id="0"/>
    <w:p w:rsidR="001B4155" w:rsidRPr="001B4155" w:rsidRDefault="001B4155" w:rsidP="001B4155">
      <w:pPr>
        <w:spacing w:line="348" w:lineRule="atLeast"/>
        <w:rPr>
          <w:rFonts w:ascii="Times New Roman" w:eastAsia="Times New Roman" w:hAnsi="Times New Roman" w:cs="Arial"/>
        </w:rPr>
      </w:pPr>
      <w:r w:rsidRPr="001B4155">
        <w:rPr>
          <w:rFonts w:ascii="Times New Roman" w:eastAsia="Times New Roman" w:hAnsi="Times New Roman" w:cs="Arial"/>
        </w:rPr>
        <w:fldChar w:fldCharType="begin"/>
      </w:r>
      <w:r w:rsidRPr="001B4155">
        <w:rPr>
          <w:rFonts w:ascii="Times New Roman" w:eastAsia="Times New Roman" w:hAnsi="Times New Roman" w:cs="Arial"/>
        </w:rPr>
        <w:instrText xml:space="preserve"> HYPERLINK "https://www.ncbi.nlm.nih.gov/pubmed/?term=Pentecost%20A%5BAuthor%5D&amp;cauthor=true&amp;cauthor_uid=31198584" </w:instrText>
      </w:r>
      <w:r w:rsidRPr="001B4155">
        <w:rPr>
          <w:rFonts w:ascii="Times New Roman" w:eastAsia="Times New Roman" w:hAnsi="Times New Roman" w:cs="Arial"/>
        </w:rPr>
      </w:r>
      <w:r w:rsidRPr="001B4155">
        <w:rPr>
          <w:rFonts w:ascii="Times New Roman" w:eastAsia="Times New Roman" w:hAnsi="Times New Roman" w:cs="Arial"/>
        </w:rPr>
        <w:fldChar w:fldCharType="separate"/>
      </w:r>
      <w:r w:rsidRPr="001B4155">
        <w:rPr>
          <w:rFonts w:ascii="Times New Roman" w:eastAsia="Times New Roman" w:hAnsi="Times New Roman" w:cs="Arial"/>
        </w:rPr>
        <w:t>Pentecost A</w:t>
      </w:r>
      <w:r w:rsidRPr="001B4155">
        <w:rPr>
          <w:rFonts w:ascii="Times New Roman" w:eastAsia="Times New Roman" w:hAnsi="Times New Roman" w:cs="Arial"/>
        </w:rPr>
        <w:fldChar w:fldCharType="end"/>
      </w:r>
      <w:r w:rsidRPr="001B4155">
        <w:rPr>
          <w:rFonts w:ascii="Times New Roman" w:eastAsia="Times New Roman" w:hAnsi="Times New Roman" w:cs="Arial"/>
          <w:vertAlign w:val="superscript"/>
        </w:rPr>
        <w:t>1,2</w:t>
      </w:r>
      <w:r w:rsidRPr="001B4155">
        <w:rPr>
          <w:rFonts w:ascii="Times New Roman" w:eastAsia="Times New Roman" w:hAnsi="Times New Roman" w:cs="Arial"/>
        </w:rPr>
        <w:t>, </w:t>
      </w:r>
      <w:hyperlink r:id="rId5" w:history="1">
        <w:r w:rsidRPr="001B4155">
          <w:rPr>
            <w:rFonts w:ascii="Times New Roman" w:eastAsia="Times New Roman" w:hAnsi="Times New Roman" w:cs="Arial"/>
          </w:rPr>
          <w:t>Kim MJ</w:t>
        </w:r>
      </w:hyperlink>
      <w:r w:rsidRPr="001B4155">
        <w:rPr>
          <w:rFonts w:ascii="Times New Roman" w:eastAsia="Times New Roman" w:hAnsi="Times New Roman" w:cs="Arial"/>
          <w:vertAlign w:val="superscript"/>
        </w:rPr>
        <w:t>3,4</w:t>
      </w:r>
      <w:r w:rsidRPr="001B4155">
        <w:rPr>
          <w:rFonts w:ascii="Times New Roman" w:eastAsia="Times New Roman" w:hAnsi="Times New Roman" w:cs="Arial"/>
        </w:rPr>
        <w:t>, </w:t>
      </w:r>
      <w:hyperlink r:id="rId6" w:history="1">
        <w:proofErr w:type="spellStart"/>
        <w:r w:rsidRPr="001B4155">
          <w:rPr>
            <w:rFonts w:ascii="Times New Roman" w:eastAsia="Times New Roman" w:hAnsi="Times New Roman" w:cs="Arial"/>
          </w:rPr>
          <w:t>Jeon</w:t>
        </w:r>
        <w:proofErr w:type="spellEnd"/>
        <w:r w:rsidRPr="001B4155">
          <w:rPr>
            <w:rFonts w:ascii="Times New Roman" w:eastAsia="Times New Roman" w:hAnsi="Times New Roman" w:cs="Arial"/>
          </w:rPr>
          <w:t xml:space="preserve"> S</w:t>
        </w:r>
      </w:hyperlink>
      <w:r w:rsidRPr="001B4155">
        <w:rPr>
          <w:rFonts w:ascii="Times New Roman" w:eastAsia="Times New Roman" w:hAnsi="Times New Roman" w:cs="Arial"/>
          <w:vertAlign w:val="superscript"/>
        </w:rPr>
        <w:t>4</w:t>
      </w:r>
      <w:r w:rsidRPr="001B4155">
        <w:rPr>
          <w:rFonts w:ascii="Times New Roman" w:eastAsia="Times New Roman" w:hAnsi="Times New Roman" w:cs="Arial"/>
        </w:rPr>
        <w:t>, </w:t>
      </w:r>
      <w:hyperlink r:id="rId7" w:history="1">
        <w:proofErr w:type="spellStart"/>
        <w:r w:rsidRPr="001B4155">
          <w:rPr>
            <w:rFonts w:ascii="Times New Roman" w:eastAsia="Times New Roman" w:hAnsi="Times New Roman" w:cs="Arial"/>
          </w:rPr>
          <w:t>Ko</w:t>
        </w:r>
        <w:proofErr w:type="spellEnd"/>
        <w:r w:rsidRPr="001B4155">
          <w:rPr>
            <w:rFonts w:ascii="Times New Roman" w:eastAsia="Times New Roman" w:hAnsi="Times New Roman" w:cs="Arial"/>
          </w:rPr>
          <w:t xml:space="preserve"> YJ</w:t>
        </w:r>
      </w:hyperlink>
      <w:r w:rsidRPr="001B4155">
        <w:rPr>
          <w:rFonts w:ascii="Times New Roman" w:eastAsia="Times New Roman" w:hAnsi="Times New Roman" w:cs="Arial"/>
          <w:vertAlign w:val="superscript"/>
        </w:rPr>
        <w:t>3,4</w:t>
      </w:r>
      <w:r w:rsidRPr="001B4155">
        <w:rPr>
          <w:rFonts w:ascii="Times New Roman" w:eastAsia="Times New Roman" w:hAnsi="Times New Roman" w:cs="Arial"/>
        </w:rPr>
        <w:t>, </w:t>
      </w:r>
      <w:hyperlink r:id="rId8" w:history="1">
        <w:r w:rsidRPr="001B4155">
          <w:rPr>
            <w:rFonts w:ascii="Times New Roman" w:eastAsia="Times New Roman" w:hAnsi="Times New Roman" w:cs="Arial"/>
          </w:rPr>
          <w:t>Kwon IC</w:t>
        </w:r>
      </w:hyperlink>
      <w:r w:rsidRPr="001B4155">
        <w:rPr>
          <w:rFonts w:ascii="Times New Roman" w:eastAsia="Times New Roman" w:hAnsi="Times New Roman" w:cs="Arial"/>
          <w:vertAlign w:val="superscript"/>
        </w:rPr>
        <w:t>3,4</w:t>
      </w:r>
      <w:r w:rsidRPr="001B4155">
        <w:rPr>
          <w:rFonts w:ascii="Times New Roman" w:eastAsia="Times New Roman" w:hAnsi="Times New Roman" w:cs="Arial"/>
        </w:rPr>
        <w:t>, </w:t>
      </w:r>
      <w:hyperlink r:id="rId9" w:history="1">
        <w:proofErr w:type="spellStart"/>
        <w:r w:rsidRPr="001B4155">
          <w:rPr>
            <w:rFonts w:ascii="Times New Roman" w:eastAsia="Times New Roman" w:hAnsi="Times New Roman" w:cs="Arial"/>
          </w:rPr>
          <w:t>Gogotsi</w:t>
        </w:r>
        <w:proofErr w:type="spellEnd"/>
        <w:r w:rsidRPr="001B4155">
          <w:rPr>
            <w:rFonts w:ascii="Times New Roman" w:eastAsia="Times New Roman" w:hAnsi="Times New Roman" w:cs="Arial"/>
          </w:rPr>
          <w:t xml:space="preserve"> Y</w:t>
        </w:r>
      </w:hyperlink>
      <w:r w:rsidRPr="001B4155">
        <w:rPr>
          <w:rFonts w:ascii="Times New Roman" w:eastAsia="Times New Roman" w:hAnsi="Times New Roman" w:cs="Arial"/>
          <w:vertAlign w:val="superscript"/>
        </w:rPr>
        <w:t>1</w:t>
      </w:r>
      <w:r w:rsidRPr="001B4155">
        <w:rPr>
          <w:rFonts w:ascii="Times New Roman" w:eastAsia="Times New Roman" w:hAnsi="Times New Roman" w:cs="Arial"/>
        </w:rPr>
        <w:t>, </w:t>
      </w:r>
      <w:hyperlink r:id="rId10" w:history="1">
        <w:r w:rsidRPr="001B4155">
          <w:rPr>
            <w:rFonts w:ascii="Times New Roman" w:eastAsia="Times New Roman" w:hAnsi="Times New Roman" w:cs="Arial"/>
          </w:rPr>
          <w:t>Kim K</w:t>
        </w:r>
      </w:hyperlink>
      <w:r w:rsidRPr="001B4155">
        <w:rPr>
          <w:rFonts w:ascii="Times New Roman" w:eastAsia="Times New Roman" w:hAnsi="Times New Roman" w:cs="Arial"/>
          <w:vertAlign w:val="superscript"/>
        </w:rPr>
        <w:t>4</w:t>
      </w:r>
      <w:r w:rsidRPr="001B4155">
        <w:rPr>
          <w:rFonts w:ascii="Times New Roman" w:eastAsia="Times New Roman" w:hAnsi="Times New Roman" w:cs="Arial"/>
        </w:rPr>
        <w:t>, </w:t>
      </w:r>
      <w:hyperlink r:id="rId11" w:history="1">
        <w:r w:rsidRPr="001B4155">
          <w:rPr>
            <w:rFonts w:ascii="Times New Roman" w:eastAsia="Times New Roman" w:hAnsi="Times New Roman" w:cs="Arial"/>
          </w:rPr>
          <w:t>Spiller KL</w:t>
        </w:r>
      </w:hyperlink>
      <w:r w:rsidRPr="001B4155">
        <w:rPr>
          <w:rFonts w:ascii="Times New Roman" w:eastAsia="Times New Roman" w:hAnsi="Times New Roman" w:cs="Arial"/>
          <w:vertAlign w:val="superscript"/>
        </w:rPr>
        <w:t>2</w:t>
      </w:r>
      <w:r w:rsidRPr="001B4155">
        <w:rPr>
          <w:rFonts w:ascii="Times New Roman" w:eastAsia="Times New Roman" w:hAnsi="Times New Roman" w:cs="Arial"/>
        </w:rPr>
        <w:t xml:space="preserve">. </w:t>
      </w:r>
      <w:hyperlink r:id="rId12" w:tooltip="Regenerative biomaterials." w:history="1">
        <w:proofErr w:type="spellStart"/>
        <w:r w:rsidRPr="001B4155">
          <w:rPr>
            <w:rFonts w:ascii="Times New Roman" w:eastAsia="Times New Roman" w:hAnsi="Times New Roman" w:cs="Arial"/>
          </w:rPr>
          <w:t>Regen</w:t>
        </w:r>
        <w:proofErr w:type="spellEnd"/>
        <w:r w:rsidRPr="001B4155">
          <w:rPr>
            <w:rFonts w:ascii="Times New Roman" w:eastAsia="Times New Roman" w:hAnsi="Times New Roman" w:cs="Arial"/>
          </w:rPr>
          <w:t xml:space="preserve"> </w:t>
        </w:r>
        <w:proofErr w:type="spellStart"/>
        <w:r w:rsidRPr="001B4155">
          <w:rPr>
            <w:rFonts w:ascii="Times New Roman" w:eastAsia="Times New Roman" w:hAnsi="Times New Roman" w:cs="Arial"/>
          </w:rPr>
          <w:t>Biomater</w:t>
        </w:r>
        <w:proofErr w:type="spellEnd"/>
        <w:r w:rsidRPr="001B4155">
          <w:rPr>
            <w:rFonts w:ascii="Times New Roman" w:eastAsia="Times New Roman" w:hAnsi="Times New Roman" w:cs="Arial"/>
          </w:rPr>
          <w:t>.</w:t>
        </w:r>
      </w:hyperlink>
      <w:r w:rsidRPr="001B4155">
        <w:rPr>
          <w:rFonts w:ascii="Times New Roman" w:eastAsia="Times New Roman" w:hAnsi="Times New Roman" w:cs="Arial"/>
        </w:rPr>
        <w:t> 2019 Jun</w:t>
      </w:r>
      <w:proofErr w:type="gramStart"/>
      <w:r w:rsidRPr="001B4155">
        <w:rPr>
          <w:rFonts w:ascii="Times New Roman" w:eastAsia="Times New Roman" w:hAnsi="Times New Roman" w:cs="Arial"/>
        </w:rPr>
        <w:t>;6</w:t>
      </w:r>
      <w:proofErr w:type="gramEnd"/>
      <w:r w:rsidRPr="001B4155">
        <w:rPr>
          <w:rFonts w:ascii="Times New Roman" w:eastAsia="Times New Roman" w:hAnsi="Times New Roman" w:cs="Arial"/>
        </w:rPr>
        <w:t xml:space="preserve">(3):163-174. </w:t>
      </w:r>
      <w:proofErr w:type="spellStart"/>
      <w:proofErr w:type="gramStart"/>
      <w:r w:rsidRPr="001B4155">
        <w:rPr>
          <w:rFonts w:ascii="Times New Roman" w:eastAsia="Times New Roman" w:hAnsi="Times New Roman" w:cs="Arial"/>
        </w:rPr>
        <w:t>doi</w:t>
      </w:r>
      <w:proofErr w:type="spellEnd"/>
      <w:proofErr w:type="gramEnd"/>
      <w:r w:rsidRPr="001B4155">
        <w:rPr>
          <w:rFonts w:ascii="Times New Roman" w:eastAsia="Times New Roman" w:hAnsi="Times New Roman" w:cs="Arial"/>
        </w:rPr>
        <w:t>: 10.1093/</w:t>
      </w:r>
      <w:proofErr w:type="spellStart"/>
      <w:r w:rsidRPr="001B4155">
        <w:rPr>
          <w:rFonts w:ascii="Times New Roman" w:eastAsia="Times New Roman" w:hAnsi="Times New Roman" w:cs="Arial"/>
        </w:rPr>
        <w:t>rb</w:t>
      </w:r>
      <w:proofErr w:type="spellEnd"/>
      <w:r w:rsidRPr="001B4155">
        <w:rPr>
          <w:rFonts w:ascii="Times New Roman" w:eastAsia="Times New Roman" w:hAnsi="Times New Roman" w:cs="Arial"/>
        </w:rPr>
        <w:t xml:space="preserve">/rbz012. </w:t>
      </w:r>
      <w:proofErr w:type="spellStart"/>
      <w:proofErr w:type="gramStart"/>
      <w:r w:rsidRPr="001B4155">
        <w:rPr>
          <w:rFonts w:ascii="Times New Roman" w:eastAsia="Times New Roman" w:hAnsi="Times New Roman" w:cs="Arial"/>
        </w:rPr>
        <w:t>Epub</w:t>
      </w:r>
      <w:proofErr w:type="spellEnd"/>
      <w:r w:rsidRPr="001B4155">
        <w:rPr>
          <w:rFonts w:ascii="Times New Roman" w:eastAsia="Times New Roman" w:hAnsi="Times New Roman" w:cs="Arial"/>
        </w:rPr>
        <w:t xml:space="preserve"> 2019 Apr 19.</w:t>
      </w:r>
      <w:proofErr w:type="gramEnd"/>
    </w:p>
    <w:p w:rsidR="001B4155" w:rsidRPr="001B4155" w:rsidRDefault="001B4155" w:rsidP="001B4155">
      <w:pPr>
        <w:rPr>
          <w:rFonts w:ascii="Times New Roman" w:eastAsia="Times New Roman" w:hAnsi="Times New Roman" w:cs="Arial"/>
        </w:rPr>
      </w:pPr>
    </w:p>
    <w:p w:rsidR="001B4155" w:rsidRPr="001B4155" w:rsidRDefault="001B4155" w:rsidP="001B4155">
      <w:pPr>
        <w:outlineLvl w:val="2"/>
        <w:rPr>
          <w:rFonts w:ascii="Times New Roman" w:eastAsia="Times New Roman" w:hAnsi="Times New Roman" w:cs="Arial"/>
        </w:rPr>
      </w:pPr>
      <w:hyperlink r:id="rId13" w:tooltip="Open/close author information list" w:history="1">
        <w:r w:rsidRPr="001B4155">
          <w:rPr>
            <w:rFonts w:ascii="Times New Roman" w:eastAsia="Times New Roman" w:hAnsi="Times New Roman" w:cs="Arial"/>
            <w:u w:val="single"/>
          </w:rPr>
          <w:t>Author information</w:t>
        </w:r>
      </w:hyperlink>
    </w:p>
    <w:p w:rsidR="001B4155" w:rsidRPr="001B4155" w:rsidRDefault="001B4155" w:rsidP="001B4155">
      <w:pPr>
        <w:rPr>
          <w:rFonts w:ascii="Times New Roman" w:eastAsia="Times New Roman" w:hAnsi="Times New Roman" w:cs="Arial"/>
        </w:rPr>
      </w:pPr>
      <w:r w:rsidRPr="001B4155">
        <w:rPr>
          <w:rFonts w:ascii="Times New Roman" w:eastAsia="Times New Roman" w:hAnsi="Times New Roman" w:cs="Arial"/>
        </w:rPr>
        <w:t>1</w:t>
      </w:r>
    </w:p>
    <w:p w:rsidR="001B4155" w:rsidRPr="001B4155" w:rsidRDefault="001B4155" w:rsidP="001B4155">
      <w:pPr>
        <w:ind w:left="720"/>
        <w:rPr>
          <w:rFonts w:ascii="Times New Roman" w:eastAsia="Times New Roman" w:hAnsi="Times New Roman" w:cs="Arial"/>
        </w:rPr>
      </w:pPr>
      <w:r w:rsidRPr="001B4155">
        <w:rPr>
          <w:rFonts w:ascii="Times New Roman" w:eastAsia="Times New Roman" w:hAnsi="Times New Roman" w:cs="Arial"/>
        </w:rPr>
        <w:t>Department of Materials Science and Engineering, College of Engineering, Drexel University, Philadelphia, PA, USA.</w:t>
      </w:r>
    </w:p>
    <w:p w:rsidR="001B4155" w:rsidRPr="001B4155" w:rsidRDefault="001B4155" w:rsidP="001B4155">
      <w:pPr>
        <w:ind w:left="450"/>
        <w:rPr>
          <w:rFonts w:ascii="Times New Roman" w:eastAsia="Times New Roman" w:hAnsi="Times New Roman" w:cs="Arial"/>
        </w:rPr>
      </w:pPr>
      <w:r w:rsidRPr="001B4155">
        <w:rPr>
          <w:rFonts w:ascii="Times New Roman" w:eastAsia="Times New Roman" w:hAnsi="Times New Roman" w:cs="Arial"/>
        </w:rPr>
        <w:t>2</w:t>
      </w:r>
    </w:p>
    <w:p w:rsidR="001B4155" w:rsidRPr="001B4155" w:rsidRDefault="001B4155" w:rsidP="001B4155">
      <w:pPr>
        <w:ind w:left="720"/>
        <w:rPr>
          <w:rFonts w:ascii="Times New Roman" w:eastAsia="Times New Roman" w:hAnsi="Times New Roman" w:cs="Arial"/>
        </w:rPr>
      </w:pPr>
      <w:r w:rsidRPr="001B4155">
        <w:rPr>
          <w:rFonts w:ascii="Times New Roman" w:eastAsia="Times New Roman" w:hAnsi="Times New Roman" w:cs="Arial"/>
        </w:rPr>
        <w:t>School of Biomedical Engineering, Science, and Health Systems, Drexel University, Philadelphia, PA, USA.</w:t>
      </w:r>
    </w:p>
    <w:p w:rsidR="001B4155" w:rsidRPr="001B4155" w:rsidRDefault="001B4155" w:rsidP="001B4155">
      <w:pPr>
        <w:ind w:left="900"/>
        <w:rPr>
          <w:rFonts w:ascii="Times New Roman" w:eastAsia="Times New Roman" w:hAnsi="Times New Roman" w:cs="Arial"/>
        </w:rPr>
      </w:pPr>
      <w:r w:rsidRPr="001B4155">
        <w:rPr>
          <w:rFonts w:ascii="Times New Roman" w:eastAsia="Times New Roman" w:hAnsi="Times New Roman" w:cs="Arial"/>
        </w:rPr>
        <w:t>3</w:t>
      </w:r>
    </w:p>
    <w:p w:rsidR="001B4155" w:rsidRPr="001B4155" w:rsidRDefault="001B4155" w:rsidP="001B4155">
      <w:pPr>
        <w:ind w:left="720"/>
        <w:rPr>
          <w:rFonts w:ascii="Times New Roman" w:eastAsia="Times New Roman" w:hAnsi="Times New Roman" w:cs="Arial"/>
        </w:rPr>
      </w:pPr>
      <w:r w:rsidRPr="001B4155">
        <w:rPr>
          <w:rFonts w:ascii="Times New Roman" w:eastAsia="Times New Roman" w:hAnsi="Times New Roman" w:cs="Arial"/>
        </w:rPr>
        <w:t>KU-KIST Graduate School of Converging Science and Technology, Korea University, Seoul, South Korea.</w:t>
      </w:r>
    </w:p>
    <w:p w:rsidR="001B4155" w:rsidRPr="001B4155" w:rsidRDefault="001B4155" w:rsidP="001B4155">
      <w:pPr>
        <w:ind w:left="1350"/>
        <w:rPr>
          <w:rFonts w:ascii="Times New Roman" w:eastAsia="Times New Roman" w:hAnsi="Times New Roman" w:cs="Arial"/>
        </w:rPr>
      </w:pPr>
      <w:r w:rsidRPr="001B4155">
        <w:rPr>
          <w:rFonts w:ascii="Times New Roman" w:eastAsia="Times New Roman" w:hAnsi="Times New Roman" w:cs="Arial"/>
        </w:rPr>
        <w:t>4</w:t>
      </w:r>
    </w:p>
    <w:p w:rsidR="001B4155" w:rsidRPr="001B4155" w:rsidRDefault="001B4155" w:rsidP="001B4155">
      <w:pPr>
        <w:ind w:left="720"/>
        <w:rPr>
          <w:rFonts w:ascii="Times New Roman" w:eastAsia="Times New Roman" w:hAnsi="Times New Roman" w:cs="Arial"/>
        </w:rPr>
      </w:pPr>
      <w:r w:rsidRPr="001B4155">
        <w:rPr>
          <w:rFonts w:ascii="Times New Roman" w:eastAsia="Times New Roman" w:hAnsi="Times New Roman" w:cs="Arial"/>
        </w:rPr>
        <w:t xml:space="preserve">Biomedical Research Institute, Center for </w:t>
      </w:r>
      <w:proofErr w:type="spellStart"/>
      <w:r w:rsidRPr="001B4155">
        <w:rPr>
          <w:rFonts w:ascii="Times New Roman" w:eastAsia="Times New Roman" w:hAnsi="Times New Roman" w:cs="Arial"/>
        </w:rPr>
        <w:t>Theragnosis</w:t>
      </w:r>
      <w:proofErr w:type="spellEnd"/>
      <w:r w:rsidRPr="001B4155">
        <w:rPr>
          <w:rFonts w:ascii="Times New Roman" w:eastAsia="Times New Roman" w:hAnsi="Times New Roman" w:cs="Arial"/>
        </w:rPr>
        <w:t>, Korea Institute of Science and Technology, Seoul, South Korea.</w:t>
      </w:r>
    </w:p>
    <w:p w:rsidR="001B4155" w:rsidRPr="001B4155" w:rsidRDefault="001B4155" w:rsidP="001B4155">
      <w:pPr>
        <w:outlineLvl w:val="2"/>
        <w:rPr>
          <w:rFonts w:ascii="Times New Roman" w:eastAsia="Times New Roman" w:hAnsi="Times New Roman" w:cs="Arial"/>
        </w:rPr>
      </w:pPr>
      <w:r w:rsidRPr="001B4155">
        <w:rPr>
          <w:rFonts w:ascii="Times New Roman" w:eastAsia="Times New Roman" w:hAnsi="Times New Roman" w:cs="Arial"/>
        </w:rPr>
        <w:t>Abstract</w:t>
      </w:r>
    </w:p>
    <w:p w:rsidR="001B4155" w:rsidRPr="001B4155" w:rsidRDefault="001B4155" w:rsidP="001B4155">
      <w:pPr>
        <w:spacing w:after="120" w:line="369" w:lineRule="atLeast"/>
        <w:rPr>
          <w:rFonts w:ascii="Times New Roman" w:hAnsi="Times New Roman" w:cs="Arial"/>
        </w:rPr>
      </w:pPr>
      <w:r w:rsidRPr="001B4155">
        <w:rPr>
          <w:rFonts w:ascii="Times New Roman" w:hAnsi="Times New Roman" w:cs="Arial"/>
        </w:rPr>
        <w:t xml:space="preserve">We previously demonstrated that </w:t>
      </w:r>
      <w:proofErr w:type="spellStart"/>
      <w:r w:rsidRPr="001B4155">
        <w:rPr>
          <w:rFonts w:ascii="Times New Roman" w:hAnsi="Times New Roman" w:cs="Arial"/>
        </w:rPr>
        <w:t>octadecylamine</w:t>
      </w:r>
      <w:proofErr w:type="spellEnd"/>
      <w:r w:rsidRPr="001B4155">
        <w:rPr>
          <w:rFonts w:ascii="Times New Roman" w:hAnsi="Times New Roman" w:cs="Arial"/>
        </w:rPr>
        <w:t xml:space="preserve">-functionalized </w:t>
      </w:r>
      <w:proofErr w:type="spellStart"/>
      <w:r w:rsidRPr="001B4155">
        <w:rPr>
          <w:rFonts w:ascii="Times New Roman" w:hAnsi="Times New Roman" w:cs="Arial"/>
        </w:rPr>
        <w:t>nanodiamond</w:t>
      </w:r>
      <w:proofErr w:type="spellEnd"/>
      <w:r w:rsidRPr="001B4155">
        <w:rPr>
          <w:rFonts w:ascii="Times New Roman" w:hAnsi="Times New Roman" w:cs="Arial"/>
        </w:rPr>
        <w:t xml:space="preserve"> (ND-ODA) and dexamethasone (</w:t>
      </w:r>
      <w:proofErr w:type="spellStart"/>
      <w:r w:rsidRPr="001B4155">
        <w:rPr>
          <w:rFonts w:ascii="Times New Roman" w:hAnsi="Times New Roman" w:cs="Arial"/>
        </w:rPr>
        <w:t>Dex</w:t>
      </w:r>
      <w:proofErr w:type="spellEnd"/>
      <w:r w:rsidRPr="001B4155">
        <w:rPr>
          <w:rFonts w:ascii="Times New Roman" w:hAnsi="Times New Roman" w:cs="Arial"/>
        </w:rPr>
        <w:t>)-adsorbed ND-ODA (ND-ODA-</w:t>
      </w:r>
      <w:proofErr w:type="spellStart"/>
      <w:r w:rsidRPr="001B4155">
        <w:rPr>
          <w:rFonts w:ascii="Times New Roman" w:hAnsi="Times New Roman" w:cs="Arial"/>
        </w:rPr>
        <w:t>Dex</w:t>
      </w:r>
      <w:proofErr w:type="spellEnd"/>
      <w:r w:rsidRPr="001B4155">
        <w:rPr>
          <w:rFonts w:ascii="Times New Roman" w:hAnsi="Times New Roman" w:cs="Arial"/>
        </w:rPr>
        <w:t xml:space="preserve">) promoted anti-inflammatory and pro-regenerative behavior in human macrophages in vitro. In this study, we performed a pilot study to investigate if these </w:t>
      </w:r>
      <w:proofErr w:type="spellStart"/>
      <w:r w:rsidRPr="001B4155">
        <w:rPr>
          <w:rFonts w:ascii="Times New Roman" w:hAnsi="Times New Roman" w:cs="Arial"/>
        </w:rPr>
        <w:t>immunomodulatory</w:t>
      </w:r>
      <w:proofErr w:type="spellEnd"/>
      <w:r w:rsidRPr="001B4155">
        <w:rPr>
          <w:rFonts w:ascii="Times New Roman" w:hAnsi="Times New Roman" w:cs="Arial"/>
        </w:rPr>
        <w:t xml:space="preserve"> effects translate when used as a treatment for rheumatoid arthritis in mice. Following local injection in limbs of mice with collagen type II-induced arthritis, </w:t>
      </w:r>
      <w:proofErr w:type="spellStart"/>
      <w:r w:rsidRPr="001B4155">
        <w:rPr>
          <w:rFonts w:ascii="Times New Roman" w:hAnsi="Times New Roman" w:cs="Arial"/>
        </w:rPr>
        <w:t>microcomputed</w:t>
      </w:r>
      <w:proofErr w:type="spellEnd"/>
      <w:r w:rsidRPr="001B4155">
        <w:rPr>
          <w:rFonts w:ascii="Times New Roman" w:hAnsi="Times New Roman" w:cs="Arial"/>
        </w:rPr>
        <w:t xml:space="preserve"> tomography showed that mice treated with a low dose of ND-ODA and ND-ODA-</w:t>
      </w:r>
      <w:proofErr w:type="spellStart"/>
      <w:r w:rsidRPr="001B4155">
        <w:rPr>
          <w:rFonts w:ascii="Times New Roman" w:hAnsi="Times New Roman" w:cs="Arial"/>
        </w:rPr>
        <w:t>Dex</w:t>
      </w:r>
      <w:proofErr w:type="spellEnd"/>
      <w:r w:rsidRPr="001B4155">
        <w:rPr>
          <w:rFonts w:ascii="Times New Roman" w:hAnsi="Times New Roman" w:cs="Arial"/>
        </w:rPr>
        <w:t xml:space="preserve"> did not experience bone loss to the levels observed in non-treated arthritic controls. A low dose of ND-ODA and ND-ODA-</w:t>
      </w:r>
      <w:proofErr w:type="spellStart"/>
      <w:r w:rsidRPr="001B4155">
        <w:rPr>
          <w:rFonts w:ascii="Times New Roman" w:hAnsi="Times New Roman" w:cs="Arial"/>
        </w:rPr>
        <w:t>Dex</w:t>
      </w:r>
      <w:proofErr w:type="spellEnd"/>
      <w:r w:rsidRPr="001B4155">
        <w:rPr>
          <w:rFonts w:ascii="Times New Roman" w:hAnsi="Times New Roman" w:cs="Arial"/>
        </w:rPr>
        <w:t xml:space="preserve"> also reduced macrophage infiltration and expression of pro-inflammatory mediators </w:t>
      </w:r>
      <w:proofErr w:type="spellStart"/>
      <w:r w:rsidRPr="001B4155">
        <w:rPr>
          <w:rFonts w:ascii="Times New Roman" w:hAnsi="Times New Roman" w:cs="Arial"/>
        </w:rPr>
        <w:t>iNOS</w:t>
      </w:r>
      <w:proofErr w:type="spellEnd"/>
      <w:r w:rsidRPr="001B4155">
        <w:rPr>
          <w:rFonts w:ascii="Times New Roman" w:hAnsi="Times New Roman" w:cs="Arial"/>
        </w:rPr>
        <w:t xml:space="preserve"> and tumor necrosis factor-α compared to the arthritic control, while a high dose of ND-ODA increased expression of these markers. Overall, these results suggest that ND-ODA may be useful as an inherently </w:t>
      </w:r>
      <w:proofErr w:type="spellStart"/>
      <w:r w:rsidRPr="001B4155">
        <w:rPr>
          <w:rFonts w:ascii="Times New Roman" w:hAnsi="Times New Roman" w:cs="Arial"/>
        </w:rPr>
        <w:t>immunomodulatory</w:t>
      </w:r>
      <w:proofErr w:type="spellEnd"/>
      <w:r w:rsidRPr="001B4155">
        <w:rPr>
          <w:rFonts w:ascii="Times New Roman" w:hAnsi="Times New Roman" w:cs="Arial"/>
        </w:rPr>
        <w:t xml:space="preserve"> platform, and support the need for an in-depth study, especially with respect to the effects of dose.</w:t>
      </w:r>
    </w:p>
    <w:p w:rsidR="00170DDD" w:rsidRPr="001B4155" w:rsidRDefault="00170DDD">
      <w:pPr>
        <w:rPr>
          <w:rFonts w:ascii="Times New Roman" w:hAnsi="Times New Roman"/>
        </w:rPr>
      </w:pPr>
    </w:p>
    <w:sectPr w:rsidR="00170DDD" w:rsidRPr="001B4155" w:rsidSect="00170DD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155"/>
    <w:rsid w:val="00170DDD"/>
    <w:rsid w:val="001B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AB16E8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B4155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1B4155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4155"/>
    <w:rPr>
      <w:rFonts w:ascii="Times" w:hAnsi="Times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1B4155"/>
    <w:rPr>
      <w:rFonts w:ascii="Times" w:hAnsi="Times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1B415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B4155"/>
  </w:style>
  <w:style w:type="character" w:customStyle="1" w:styleId="highlight">
    <w:name w:val="highlight"/>
    <w:basedOn w:val="DefaultParagraphFont"/>
    <w:rsid w:val="001B4155"/>
  </w:style>
  <w:style w:type="character" w:customStyle="1" w:styleId="ui-ncbitoggler-master-text">
    <w:name w:val="ui-ncbitoggler-master-text"/>
    <w:basedOn w:val="DefaultParagraphFont"/>
    <w:rsid w:val="001B4155"/>
  </w:style>
  <w:style w:type="paragraph" w:styleId="NormalWeb">
    <w:name w:val="Normal (Web)"/>
    <w:basedOn w:val="Normal"/>
    <w:uiPriority w:val="99"/>
    <w:semiHidden/>
    <w:unhideWhenUsed/>
    <w:rsid w:val="001B415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B4155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1B4155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4155"/>
    <w:rPr>
      <w:rFonts w:ascii="Times" w:hAnsi="Times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1B4155"/>
    <w:rPr>
      <w:rFonts w:ascii="Times" w:hAnsi="Times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1B415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B4155"/>
  </w:style>
  <w:style w:type="character" w:customStyle="1" w:styleId="highlight">
    <w:name w:val="highlight"/>
    <w:basedOn w:val="DefaultParagraphFont"/>
    <w:rsid w:val="001B4155"/>
  </w:style>
  <w:style w:type="character" w:customStyle="1" w:styleId="ui-ncbitoggler-master-text">
    <w:name w:val="ui-ncbitoggler-master-text"/>
    <w:basedOn w:val="DefaultParagraphFont"/>
    <w:rsid w:val="001B4155"/>
  </w:style>
  <w:style w:type="paragraph" w:styleId="NormalWeb">
    <w:name w:val="Normal (Web)"/>
    <w:basedOn w:val="Normal"/>
    <w:uiPriority w:val="99"/>
    <w:semiHidden/>
    <w:unhideWhenUsed/>
    <w:rsid w:val="001B415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2428">
          <w:marLeft w:val="0"/>
          <w:marRight w:val="0"/>
          <w:marTop w:val="288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ncbi.nlm.nih.gov/pubmed/?term=Spiller%20KL%5BAuthor%5D&amp;cauthor=true&amp;cauthor_uid=31198584" TargetMode="External"/><Relationship Id="rId12" Type="http://schemas.openxmlformats.org/officeDocument/2006/relationships/hyperlink" Target="https://www.ncbi.nlm.nih.gov/pubmed/31198584" TargetMode="External"/><Relationship Id="rId13" Type="http://schemas.openxmlformats.org/officeDocument/2006/relationships/hyperlink" Target="https://www.ncbi.nlm.nih.gov/pubmed/31198584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ncbi.nlm.nih.gov/pubmed/?term=Kim%20MJ%5BAuthor%5D&amp;cauthor=true&amp;cauthor_uid=31198584" TargetMode="External"/><Relationship Id="rId6" Type="http://schemas.openxmlformats.org/officeDocument/2006/relationships/hyperlink" Target="https://www.ncbi.nlm.nih.gov/pubmed/?term=Jeon%20S%5BAuthor%5D&amp;cauthor=true&amp;cauthor_uid=31198584" TargetMode="External"/><Relationship Id="rId7" Type="http://schemas.openxmlformats.org/officeDocument/2006/relationships/hyperlink" Target="https://www.ncbi.nlm.nih.gov/pubmed/?term=Ko%20YJ%5BAuthor%5D&amp;cauthor=true&amp;cauthor_uid=31198584" TargetMode="External"/><Relationship Id="rId8" Type="http://schemas.openxmlformats.org/officeDocument/2006/relationships/hyperlink" Target="https://www.ncbi.nlm.nih.gov/pubmed/?term=Kwon%20IC%5BAuthor%5D&amp;cauthor=true&amp;cauthor_uid=31198584" TargetMode="External"/><Relationship Id="rId9" Type="http://schemas.openxmlformats.org/officeDocument/2006/relationships/hyperlink" Target="https://www.ncbi.nlm.nih.gov/pubmed/?term=Gogotsi%20Y%5BAuthor%5D&amp;cauthor=true&amp;cauthor_uid=31198584" TargetMode="External"/><Relationship Id="rId10" Type="http://schemas.openxmlformats.org/officeDocument/2006/relationships/hyperlink" Target="https://www.ncbi.nlm.nih.gov/pubmed/?term=Kim%20K%5BAuthor%5D&amp;cauthor=true&amp;cauthor_uid=311985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2514</Characters>
  <Application>Microsoft Macintosh Word</Application>
  <DocSecurity>0</DocSecurity>
  <Lines>20</Lines>
  <Paragraphs>5</Paragraphs>
  <ScaleCrop>false</ScaleCrop>
  <Company>workingknowledge LLC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Glyndon Kennerly</dc:creator>
  <cp:keywords/>
  <dc:description/>
  <cp:lastModifiedBy>Glyndon Kennerly</cp:lastModifiedBy>
  <cp:revision>1</cp:revision>
  <dcterms:created xsi:type="dcterms:W3CDTF">2019-08-08T15:57:00Z</dcterms:created>
  <dcterms:modified xsi:type="dcterms:W3CDTF">2019-08-08T15:59:00Z</dcterms:modified>
</cp:coreProperties>
</file>